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1E0" w:firstRow="1" w:lastRow="1" w:firstColumn="1" w:lastColumn="1" w:noHBand="0" w:noVBand="0"/>
      </w:tblPr>
      <w:tblGrid>
        <w:gridCol w:w="4253"/>
        <w:gridCol w:w="5528"/>
      </w:tblGrid>
      <w:tr w:rsidR="00F02405" w:rsidRPr="00475BEC" w:rsidTr="004C6435">
        <w:tc>
          <w:tcPr>
            <w:tcW w:w="4253" w:type="dxa"/>
          </w:tcPr>
          <w:p w:rsidR="00F02405" w:rsidRPr="00475BEC" w:rsidRDefault="00F02405" w:rsidP="00560FB8">
            <w:pPr>
              <w:pStyle w:val="2"/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5528" w:type="dxa"/>
          </w:tcPr>
          <w:p w:rsidR="0087264D" w:rsidRPr="00475BEC" w:rsidRDefault="00F02405" w:rsidP="00E56C11">
            <w:pPr>
              <w:pStyle w:val="2"/>
              <w:tabs>
                <w:tab w:val="left" w:pos="-162"/>
                <w:tab w:val="left" w:pos="3380"/>
              </w:tabs>
              <w:spacing w:after="0" w:line="240" w:lineRule="auto"/>
              <w:ind w:left="-21" w:right="283" w:hanging="9"/>
              <w:jc w:val="right"/>
              <w:rPr>
                <w:szCs w:val="28"/>
              </w:rPr>
            </w:pPr>
            <w:r w:rsidRPr="00475BEC">
              <w:rPr>
                <w:szCs w:val="28"/>
              </w:rPr>
              <w:t>Вносится Правительством</w:t>
            </w:r>
          </w:p>
          <w:p w:rsidR="0087264D" w:rsidRPr="00475BEC" w:rsidRDefault="00F02405" w:rsidP="00E56C11">
            <w:pPr>
              <w:pStyle w:val="2"/>
              <w:tabs>
                <w:tab w:val="left" w:pos="3380"/>
              </w:tabs>
              <w:spacing w:after="0" w:line="240" w:lineRule="auto"/>
              <w:ind w:left="284" w:right="283" w:firstLine="34"/>
              <w:jc w:val="right"/>
              <w:rPr>
                <w:szCs w:val="28"/>
              </w:rPr>
            </w:pPr>
            <w:r w:rsidRPr="00475BEC">
              <w:rPr>
                <w:szCs w:val="28"/>
              </w:rPr>
              <w:t>Российской Федерации</w:t>
            </w:r>
          </w:p>
        </w:tc>
      </w:tr>
    </w:tbl>
    <w:p w:rsidR="00F02405" w:rsidRPr="00475BEC" w:rsidRDefault="00F02405" w:rsidP="00F02405">
      <w:pPr>
        <w:shd w:val="clear" w:color="auto" w:fill="FFFFFF"/>
        <w:spacing w:line="240" w:lineRule="auto"/>
        <w:jc w:val="right"/>
        <w:rPr>
          <w:szCs w:val="28"/>
        </w:rPr>
      </w:pPr>
    </w:p>
    <w:p w:rsidR="00F02405" w:rsidRPr="00475BEC" w:rsidRDefault="00F02405" w:rsidP="004C6435">
      <w:pPr>
        <w:shd w:val="clear" w:color="auto" w:fill="FFFFFF"/>
        <w:spacing w:line="240" w:lineRule="auto"/>
        <w:ind w:right="283"/>
        <w:jc w:val="right"/>
        <w:rPr>
          <w:szCs w:val="28"/>
        </w:rPr>
      </w:pPr>
      <w:r w:rsidRPr="00475BEC">
        <w:rPr>
          <w:szCs w:val="28"/>
        </w:rPr>
        <w:t>Проект</w:t>
      </w:r>
    </w:p>
    <w:p w:rsidR="00F02405" w:rsidRPr="00475BEC" w:rsidRDefault="00F02405" w:rsidP="00302634">
      <w:pPr>
        <w:shd w:val="clear" w:color="auto" w:fill="FFFFFF"/>
        <w:spacing w:line="240" w:lineRule="auto"/>
        <w:ind w:firstLine="0"/>
        <w:jc w:val="center"/>
        <w:rPr>
          <w:szCs w:val="28"/>
        </w:rPr>
      </w:pPr>
    </w:p>
    <w:p w:rsidR="00F02405" w:rsidRPr="00475BEC" w:rsidRDefault="00F02405" w:rsidP="00302634">
      <w:pPr>
        <w:shd w:val="clear" w:color="auto" w:fill="FFFFFF"/>
        <w:spacing w:line="240" w:lineRule="auto"/>
        <w:ind w:firstLine="0"/>
        <w:jc w:val="right"/>
        <w:rPr>
          <w:szCs w:val="28"/>
        </w:rPr>
      </w:pPr>
    </w:p>
    <w:p w:rsidR="00F02405" w:rsidRPr="00BB1308" w:rsidRDefault="00F02405" w:rsidP="00302634">
      <w:pPr>
        <w:pStyle w:val="2"/>
        <w:spacing w:after="0" w:line="240" w:lineRule="auto"/>
        <w:ind w:left="0" w:firstLine="0"/>
        <w:jc w:val="center"/>
        <w:rPr>
          <w:b/>
          <w:sz w:val="40"/>
          <w:szCs w:val="40"/>
        </w:rPr>
      </w:pPr>
      <w:r w:rsidRPr="00BB1308">
        <w:rPr>
          <w:b/>
          <w:sz w:val="40"/>
          <w:szCs w:val="40"/>
        </w:rPr>
        <w:t>ФЕДЕРАЛЬНЫЙ ЗАКОН</w:t>
      </w:r>
    </w:p>
    <w:p w:rsidR="00F02405" w:rsidRPr="00475BEC" w:rsidRDefault="00302634" w:rsidP="00302634">
      <w:pPr>
        <w:pStyle w:val="2"/>
        <w:tabs>
          <w:tab w:val="left" w:pos="5633"/>
        </w:tabs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ab/>
      </w:r>
    </w:p>
    <w:p w:rsidR="00BB1308" w:rsidRDefault="00BB1308" w:rsidP="00302634">
      <w:pPr>
        <w:pStyle w:val="ConsNormal"/>
        <w:widowControl/>
        <w:tabs>
          <w:tab w:val="num" w:pos="1080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B1308" w:rsidRPr="00BB1308" w:rsidRDefault="00F02405" w:rsidP="00302634">
      <w:pPr>
        <w:pStyle w:val="ConsNormal"/>
        <w:widowControl/>
        <w:tabs>
          <w:tab w:val="num" w:pos="108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1308">
        <w:rPr>
          <w:rFonts w:ascii="Times New Roman" w:hAnsi="Times New Roman"/>
          <w:b/>
          <w:sz w:val="28"/>
          <w:szCs w:val="28"/>
        </w:rPr>
        <w:t xml:space="preserve">О внесении изменений в Градостроительный кодекс </w:t>
      </w:r>
    </w:p>
    <w:p w:rsidR="00F02405" w:rsidRPr="00BB1308" w:rsidRDefault="00F02405" w:rsidP="00302634">
      <w:pPr>
        <w:pStyle w:val="ConsNormal"/>
        <w:widowControl/>
        <w:tabs>
          <w:tab w:val="num" w:pos="108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1308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</w:p>
    <w:p w:rsidR="00F02405" w:rsidRPr="00475BEC" w:rsidRDefault="00F02405" w:rsidP="0030263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02405" w:rsidRPr="00475BEC" w:rsidRDefault="00F02405" w:rsidP="0030263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75BEC">
        <w:rPr>
          <w:rFonts w:ascii="Times New Roman" w:hAnsi="Times New Roman"/>
          <w:sz w:val="28"/>
          <w:szCs w:val="28"/>
        </w:rPr>
        <w:t>Статья 1</w:t>
      </w:r>
    </w:p>
    <w:p w:rsidR="005B5B80" w:rsidRDefault="00F02405" w:rsidP="005B5B80">
      <w:pPr>
        <w:tabs>
          <w:tab w:val="left" w:pos="9214"/>
        </w:tabs>
        <w:autoSpaceDE w:val="0"/>
        <w:autoSpaceDN w:val="0"/>
        <w:adjustRightInd w:val="0"/>
        <w:rPr>
          <w:szCs w:val="28"/>
          <w:lang w:bidi="ru-RU"/>
        </w:rPr>
      </w:pPr>
      <w:r w:rsidRPr="00475BEC">
        <w:rPr>
          <w:szCs w:val="28"/>
          <w:lang w:bidi="ru-RU"/>
        </w:rPr>
        <w:t xml:space="preserve">Внести в Градостроительный кодекс Российской Федерации </w:t>
      </w:r>
      <w:r w:rsidRPr="00475BEC">
        <w:rPr>
          <w:szCs w:val="28"/>
          <w:lang w:bidi="ru-RU"/>
        </w:rPr>
        <w:br/>
        <w:t>от 29 декабря 2004 г. №</w:t>
      </w:r>
      <w:r w:rsidR="008D724D" w:rsidRPr="00475BEC">
        <w:rPr>
          <w:szCs w:val="28"/>
          <w:lang w:bidi="ru-RU"/>
        </w:rPr>
        <w:t xml:space="preserve"> </w:t>
      </w:r>
      <w:r w:rsidRPr="00475BEC">
        <w:rPr>
          <w:szCs w:val="28"/>
          <w:lang w:bidi="ru-RU"/>
        </w:rPr>
        <w:t>190-ФЗ (</w:t>
      </w:r>
      <w:r w:rsidR="00D84149" w:rsidRPr="00475BEC">
        <w:rPr>
          <w:rFonts w:eastAsiaTheme="minorHAnsi"/>
          <w:szCs w:val="28"/>
          <w:lang w:eastAsia="en-US"/>
        </w:rPr>
        <w:t>Собрание законодательства Российской Федерации, 2005, № 1, ст. 16; № 30, ст. 3128; 2006, № 1, ст. 10, 21; №</w:t>
      </w:r>
      <w:r w:rsidR="00EC0A26" w:rsidRPr="00475BEC">
        <w:rPr>
          <w:rFonts w:eastAsiaTheme="minorHAnsi"/>
          <w:szCs w:val="28"/>
          <w:lang w:eastAsia="en-US"/>
        </w:rPr>
        <w:t xml:space="preserve"> 23, ст. </w:t>
      </w:r>
      <w:r w:rsidR="00D84149" w:rsidRPr="00475BEC">
        <w:rPr>
          <w:rFonts w:eastAsiaTheme="minorHAnsi"/>
          <w:szCs w:val="28"/>
          <w:lang w:eastAsia="en-US"/>
        </w:rPr>
        <w:t>2380; № 31, ст. 3442; № 50, ст. 5279; № 52, ст. 5498; 2007, № 1, ст. 21; №</w:t>
      </w:r>
      <w:r w:rsidR="00EC0A26" w:rsidRPr="00475BEC">
        <w:rPr>
          <w:rFonts w:eastAsiaTheme="minorHAnsi"/>
          <w:szCs w:val="28"/>
          <w:lang w:eastAsia="en-US"/>
        </w:rPr>
        <w:t> </w:t>
      </w:r>
      <w:r w:rsidR="00D84149" w:rsidRPr="00475BEC">
        <w:rPr>
          <w:rFonts w:eastAsiaTheme="minorHAnsi"/>
          <w:szCs w:val="28"/>
          <w:lang w:eastAsia="en-US"/>
        </w:rPr>
        <w:t>21, ст. 2455; №</w:t>
      </w:r>
      <w:r w:rsidR="00EC0A26" w:rsidRPr="00475BEC">
        <w:rPr>
          <w:rFonts w:eastAsiaTheme="minorHAnsi"/>
          <w:szCs w:val="28"/>
          <w:lang w:eastAsia="en-US"/>
        </w:rPr>
        <w:t> </w:t>
      </w:r>
      <w:r w:rsidR="00D84149" w:rsidRPr="00475BEC">
        <w:rPr>
          <w:rFonts w:eastAsiaTheme="minorHAnsi"/>
          <w:szCs w:val="28"/>
          <w:lang w:eastAsia="en-US"/>
        </w:rPr>
        <w:t xml:space="preserve">31, ст. 4012; № 45, ст. 5417; </w:t>
      </w:r>
      <w:r w:rsidR="00D84149" w:rsidRPr="00A4353F">
        <w:rPr>
          <w:rFonts w:eastAsiaTheme="minorHAnsi"/>
          <w:szCs w:val="28"/>
          <w:lang w:eastAsia="en-US"/>
        </w:rPr>
        <w:t>№ 46, ст. 5553; № 50, ст. 6237; 2008, №</w:t>
      </w:r>
      <w:r w:rsidR="00EC0A26" w:rsidRPr="00A4353F">
        <w:rPr>
          <w:rFonts w:eastAsiaTheme="minorHAnsi"/>
          <w:szCs w:val="28"/>
          <w:lang w:eastAsia="en-US"/>
        </w:rPr>
        <w:t> </w:t>
      </w:r>
      <w:r w:rsidR="00D84149" w:rsidRPr="00A4353F">
        <w:rPr>
          <w:rFonts w:eastAsiaTheme="minorHAnsi"/>
          <w:szCs w:val="28"/>
          <w:lang w:eastAsia="en-US"/>
        </w:rPr>
        <w:t>20, ст. 2251, 2260; № 29, ст. 3418; № 30, ст. 3604, 3616; №</w:t>
      </w:r>
      <w:r w:rsidR="00EC0A26" w:rsidRPr="00A4353F">
        <w:rPr>
          <w:rFonts w:eastAsiaTheme="minorHAnsi"/>
          <w:szCs w:val="28"/>
          <w:lang w:eastAsia="en-US"/>
        </w:rPr>
        <w:t xml:space="preserve"> 52, ст. </w:t>
      </w:r>
      <w:r w:rsidR="00D84149" w:rsidRPr="00A4353F">
        <w:rPr>
          <w:rFonts w:eastAsiaTheme="minorHAnsi"/>
          <w:szCs w:val="28"/>
          <w:lang w:eastAsia="en-US"/>
        </w:rPr>
        <w:t>6236; 2009, № 1, ст. 17; № 29, ст. 3601; № 48, ст. 5711; № 52, ст. 6419; 2010, № 31, ст. 4195, 4209; № 48, ст. 6246; № 49, ст. 6410; 2011, №</w:t>
      </w:r>
      <w:r w:rsidR="00EC0A26" w:rsidRPr="00A4353F">
        <w:rPr>
          <w:rFonts w:eastAsiaTheme="minorHAnsi"/>
          <w:szCs w:val="28"/>
          <w:lang w:eastAsia="en-US"/>
        </w:rPr>
        <w:t xml:space="preserve"> 13, ст. </w:t>
      </w:r>
      <w:r w:rsidR="00D84149" w:rsidRPr="00A4353F">
        <w:rPr>
          <w:rFonts w:eastAsiaTheme="minorHAnsi"/>
          <w:szCs w:val="28"/>
          <w:lang w:eastAsia="en-US"/>
        </w:rPr>
        <w:t>1688; № 17, ст. 2310; № 27, ст. 3880; № 29, ст. 4281, 4291; № 30, ст. 4563, 4572, 4590, 4591, 4594, 4605; №</w:t>
      </w:r>
      <w:r w:rsidR="00EC0A26" w:rsidRPr="00A4353F">
        <w:rPr>
          <w:rFonts w:eastAsiaTheme="minorHAnsi"/>
          <w:szCs w:val="28"/>
          <w:lang w:eastAsia="en-US"/>
        </w:rPr>
        <w:t> </w:t>
      </w:r>
      <w:r w:rsidR="00D84149" w:rsidRPr="00A4353F">
        <w:rPr>
          <w:rFonts w:eastAsiaTheme="minorHAnsi"/>
          <w:szCs w:val="28"/>
          <w:lang w:eastAsia="en-US"/>
        </w:rPr>
        <w:t>49, ст. 7015, 7042; №</w:t>
      </w:r>
      <w:r w:rsidR="00EC0A26" w:rsidRPr="00A4353F">
        <w:rPr>
          <w:rFonts w:eastAsiaTheme="minorHAnsi"/>
          <w:szCs w:val="28"/>
          <w:lang w:eastAsia="en-US"/>
        </w:rPr>
        <w:t xml:space="preserve"> 50, ст. </w:t>
      </w:r>
      <w:r w:rsidR="00D84149" w:rsidRPr="00A4353F">
        <w:rPr>
          <w:rFonts w:eastAsiaTheme="minorHAnsi"/>
          <w:szCs w:val="28"/>
          <w:lang w:eastAsia="en-US"/>
        </w:rPr>
        <w:t>7343; 2012, № 26, ст. 3446; № 30, ст. 4171; № 31, ст. 4322; № 47, ст. 6390; № 53, ст. 7614, 7619, 7643; 2013, № 9, ст. 873, 874; №</w:t>
      </w:r>
      <w:r w:rsidR="00EC0A26" w:rsidRPr="00A4353F">
        <w:rPr>
          <w:rFonts w:eastAsiaTheme="minorHAnsi"/>
          <w:szCs w:val="28"/>
          <w:lang w:eastAsia="en-US"/>
        </w:rPr>
        <w:t> </w:t>
      </w:r>
      <w:r w:rsidR="00D84149" w:rsidRPr="00A4353F">
        <w:rPr>
          <w:rFonts w:eastAsiaTheme="minorHAnsi"/>
          <w:szCs w:val="28"/>
          <w:lang w:eastAsia="en-US"/>
        </w:rPr>
        <w:t>14, ст. 1651; № 23, ст. 2871; № 27, ст. 3477, 3480; № 30, ст. 4040, 4080; № 43, ст. 5452; № 52, ст. 6961, 6983; 2014, №</w:t>
      </w:r>
      <w:r w:rsidR="00EC0A26" w:rsidRPr="00A4353F">
        <w:rPr>
          <w:rFonts w:eastAsiaTheme="minorHAnsi"/>
          <w:szCs w:val="28"/>
          <w:lang w:eastAsia="en-US"/>
        </w:rPr>
        <w:t> </w:t>
      </w:r>
      <w:r w:rsidR="00D84149" w:rsidRPr="00A4353F">
        <w:rPr>
          <w:rFonts w:eastAsiaTheme="minorHAnsi"/>
          <w:szCs w:val="28"/>
          <w:lang w:eastAsia="en-US"/>
        </w:rPr>
        <w:t>14, ст. 1557</w:t>
      </w:r>
      <w:r w:rsidRPr="00A4353F">
        <w:rPr>
          <w:szCs w:val="28"/>
          <w:lang w:bidi="ru-RU"/>
        </w:rPr>
        <w:t>) следующие изменения:</w:t>
      </w:r>
    </w:p>
    <w:p w:rsidR="00C5568D" w:rsidRDefault="00C5568D" w:rsidP="005B5B80">
      <w:pPr>
        <w:pStyle w:val="ac"/>
        <w:numPr>
          <w:ilvl w:val="0"/>
          <w:numId w:val="6"/>
        </w:numPr>
        <w:tabs>
          <w:tab w:val="left" w:pos="9214"/>
        </w:tabs>
        <w:autoSpaceDE w:val="0"/>
        <w:autoSpaceDN w:val="0"/>
        <w:adjustRightInd w:val="0"/>
        <w:rPr>
          <w:szCs w:val="28"/>
          <w:lang w:bidi="ru-RU"/>
        </w:rPr>
      </w:pPr>
      <w:r>
        <w:rPr>
          <w:szCs w:val="28"/>
          <w:lang w:bidi="ru-RU"/>
        </w:rPr>
        <w:t>Часть 22 статьи 46.3 изложить в следующей редакции:</w:t>
      </w:r>
    </w:p>
    <w:p w:rsidR="00C5568D" w:rsidRPr="00C5568D" w:rsidRDefault="007B78B4" w:rsidP="00C5568D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C5568D" w:rsidRPr="00C5568D">
        <w:rPr>
          <w:rFonts w:eastAsiaTheme="minorHAnsi"/>
          <w:szCs w:val="28"/>
          <w:lang w:eastAsia="en-US"/>
        </w:rPr>
        <w:t xml:space="preserve">22. </w:t>
      </w:r>
      <w:r w:rsidR="00C5568D">
        <w:rPr>
          <w:rFonts w:eastAsiaTheme="minorHAnsi"/>
          <w:szCs w:val="28"/>
          <w:lang w:eastAsia="en-US"/>
        </w:rPr>
        <w:t>Результаты аукциона оформляются протоколом, который составляет организатор аукциона</w:t>
      </w:r>
      <w:r w:rsidR="001F485C">
        <w:rPr>
          <w:rFonts w:eastAsiaTheme="minorHAnsi"/>
          <w:szCs w:val="28"/>
          <w:lang w:eastAsia="en-US"/>
        </w:rPr>
        <w:t xml:space="preserve"> в день проведения аукциона</w:t>
      </w:r>
      <w:r w:rsidR="00C5568D">
        <w:rPr>
          <w:rFonts w:eastAsiaTheme="minorHAnsi"/>
          <w:szCs w:val="28"/>
          <w:lang w:eastAsia="en-US"/>
        </w:rPr>
        <w:t>. Протокол о р</w:t>
      </w:r>
      <w:r w:rsidR="009572DA">
        <w:rPr>
          <w:rFonts w:eastAsiaTheme="minorHAnsi"/>
          <w:szCs w:val="28"/>
          <w:lang w:eastAsia="en-US"/>
        </w:rPr>
        <w:t>езультатах аукциона подписывается</w:t>
      </w:r>
      <w:r w:rsidR="00C5568D">
        <w:rPr>
          <w:rFonts w:eastAsiaTheme="minorHAnsi"/>
          <w:szCs w:val="28"/>
          <w:lang w:eastAsia="en-US"/>
        </w:rPr>
        <w:t xml:space="preserve"> в двух экземплярах, один из которых передается победителю аукциона, а второй остается у организатора аукциона.</w:t>
      </w:r>
      <w:r>
        <w:rPr>
          <w:szCs w:val="28"/>
          <w:lang w:bidi="ru-RU"/>
        </w:rPr>
        <w:t>"</w:t>
      </w:r>
      <w:r w:rsidR="001F485C">
        <w:rPr>
          <w:szCs w:val="28"/>
          <w:lang w:bidi="ru-RU"/>
        </w:rPr>
        <w:t>;</w:t>
      </w:r>
    </w:p>
    <w:p w:rsidR="005B5B80" w:rsidRDefault="007A3BDB" w:rsidP="005B5B80">
      <w:pPr>
        <w:pStyle w:val="ac"/>
        <w:numPr>
          <w:ilvl w:val="0"/>
          <w:numId w:val="6"/>
        </w:numPr>
        <w:tabs>
          <w:tab w:val="left" w:pos="9214"/>
        </w:tabs>
        <w:autoSpaceDE w:val="0"/>
        <w:autoSpaceDN w:val="0"/>
        <w:adjustRightInd w:val="0"/>
        <w:rPr>
          <w:szCs w:val="28"/>
          <w:lang w:bidi="ru-RU"/>
        </w:rPr>
      </w:pPr>
      <w:r>
        <w:rPr>
          <w:szCs w:val="28"/>
          <w:lang w:bidi="ru-RU"/>
        </w:rPr>
        <w:t>В</w:t>
      </w:r>
      <w:r w:rsidR="00FB2802">
        <w:rPr>
          <w:szCs w:val="28"/>
          <w:lang w:bidi="ru-RU"/>
        </w:rPr>
        <w:t xml:space="preserve"> </w:t>
      </w:r>
      <w:r w:rsidR="005B5B80">
        <w:rPr>
          <w:szCs w:val="28"/>
          <w:lang w:bidi="ru-RU"/>
        </w:rPr>
        <w:t>статье 51:</w:t>
      </w:r>
    </w:p>
    <w:p w:rsidR="00FB2802" w:rsidRDefault="00FB2802" w:rsidP="005B5B80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в части 7:</w:t>
      </w:r>
    </w:p>
    <w:p w:rsidR="005B5B80" w:rsidRDefault="00FB2802" w:rsidP="00FB2802">
      <w:pPr>
        <w:pStyle w:val="ac"/>
        <w:autoSpaceDE w:val="0"/>
        <w:autoSpaceDN w:val="0"/>
        <w:adjustRightInd w:val="0"/>
        <w:ind w:left="709" w:firstLine="0"/>
        <w:rPr>
          <w:szCs w:val="28"/>
          <w:lang w:bidi="ru-RU"/>
        </w:rPr>
      </w:pPr>
      <w:r>
        <w:rPr>
          <w:szCs w:val="28"/>
          <w:lang w:bidi="ru-RU"/>
        </w:rPr>
        <w:t xml:space="preserve">а) </w:t>
      </w:r>
      <w:r w:rsidR="005B5B80">
        <w:rPr>
          <w:szCs w:val="28"/>
          <w:lang w:bidi="ru-RU"/>
        </w:rPr>
        <w:t>дополнить пунктом 2.1 следующего содержания:</w:t>
      </w:r>
    </w:p>
    <w:p w:rsidR="005B5B80" w:rsidRPr="005B5B80" w:rsidRDefault="007B78B4" w:rsidP="005B5B80">
      <w:pPr>
        <w:tabs>
          <w:tab w:val="left" w:pos="9214"/>
        </w:tabs>
        <w:autoSpaceDE w:val="0"/>
        <w:autoSpaceDN w:val="0"/>
        <w:adjustRightInd w:val="0"/>
        <w:rPr>
          <w:szCs w:val="28"/>
          <w:lang w:bidi="ru-RU"/>
        </w:rPr>
      </w:pPr>
      <w:r>
        <w:rPr>
          <w:szCs w:val="28"/>
          <w:lang w:bidi="ru-RU"/>
        </w:rPr>
        <w:lastRenderedPageBreak/>
        <w:t>"</w:t>
      </w:r>
      <w:r w:rsidR="005B5B80">
        <w:rPr>
          <w:szCs w:val="28"/>
          <w:lang w:bidi="ru-RU"/>
        </w:rPr>
        <w:t xml:space="preserve">2.1) </w:t>
      </w:r>
      <w:r w:rsidR="009572DA">
        <w:rPr>
          <w:szCs w:val="28"/>
          <w:lang w:bidi="ru-RU"/>
        </w:rPr>
        <w:t xml:space="preserve">положительное заключение </w:t>
      </w:r>
      <w:r w:rsidR="005B5B80">
        <w:rPr>
          <w:szCs w:val="28"/>
          <w:lang w:bidi="ru-RU"/>
        </w:rPr>
        <w:t>результат</w:t>
      </w:r>
      <w:r w:rsidR="009572DA">
        <w:rPr>
          <w:szCs w:val="28"/>
          <w:lang w:bidi="ru-RU"/>
        </w:rPr>
        <w:t>ов</w:t>
      </w:r>
      <w:r w:rsidR="005B5B80">
        <w:rPr>
          <w:szCs w:val="28"/>
          <w:lang w:bidi="ru-RU"/>
        </w:rPr>
        <w:t xml:space="preserve"> инженерных изысканий;</w:t>
      </w:r>
      <w:r>
        <w:rPr>
          <w:szCs w:val="28"/>
          <w:lang w:bidi="ru-RU"/>
        </w:rPr>
        <w:t>"</w:t>
      </w:r>
      <w:r w:rsidR="005B5B80">
        <w:rPr>
          <w:szCs w:val="28"/>
          <w:lang w:bidi="ru-RU"/>
        </w:rPr>
        <w:t>;</w:t>
      </w:r>
    </w:p>
    <w:p w:rsidR="00297B59" w:rsidRPr="005B5B80" w:rsidRDefault="00FB2802" w:rsidP="00FB2802">
      <w:pPr>
        <w:pStyle w:val="ac"/>
        <w:autoSpaceDE w:val="0"/>
        <w:autoSpaceDN w:val="0"/>
        <w:adjustRightInd w:val="0"/>
        <w:ind w:left="709" w:firstLine="0"/>
        <w:rPr>
          <w:szCs w:val="28"/>
          <w:lang w:bidi="ru-RU"/>
        </w:rPr>
      </w:pPr>
      <w:r>
        <w:rPr>
          <w:szCs w:val="28"/>
          <w:lang w:bidi="ru-RU"/>
        </w:rPr>
        <w:t xml:space="preserve">б) </w:t>
      </w:r>
      <w:r w:rsidR="005B5B80">
        <w:rPr>
          <w:szCs w:val="28"/>
          <w:lang w:bidi="ru-RU"/>
        </w:rPr>
        <w:t>п</w:t>
      </w:r>
      <w:r w:rsidR="00C11ECA" w:rsidRPr="005B5B80">
        <w:rPr>
          <w:szCs w:val="28"/>
          <w:lang w:bidi="ru-RU"/>
        </w:rPr>
        <w:t>ункт</w:t>
      </w:r>
      <w:r w:rsidR="005B5B80">
        <w:rPr>
          <w:szCs w:val="28"/>
          <w:lang w:bidi="ru-RU"/>
        </w:rPr>
        <w:t xml:space="preserve"> 3</w:t>
      </w:r>
      <w:r w:rsidR="007E7F4F" w:rsidRPr="005B5B80">
        <w:rPr>
          <w:szCs w:val="28"/>
          <w:lang w:bidi="ru-RU"/>
        </w:rPr>
        <w:t xml:space="preserve"> </w:t>
      </w:r>
      <w:r w:rsidR="00297B59" w:rsidRPr="005B5B80">
        <w:rPr>
          <w:szCs w:val="28"/>
          <w:lang w:bidi="ru-RU"/>
        </w:rPr>
        <w:t>изложить следующей редакции:</w:t>
      </w:r>
    </w:p>
    <w:p w:rsidR="00C11ECA" w:rsidRDefault="007B78B4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C11ECA" w:rsidRPr="00C11ECA">
        <w:rPr>
          <w:rFonts w:eastAsiaTheme="minorHAnsi"/>
          <w:szCs w:val="28"/>
          <w:lang w:eastAsia="en-US"/>
        </w:rPr>
        <w:t xml:space="preserve">3) </w:t>
      </w:r>
      <w:r w:rsidR="00C11ECA">
        <w:rPr>
          <w:rFonts w:eastAsiaTheme="minorHAnsi"/>
          <w:szCs w:val="28"/>
          <w:lang w:eastAsia="en-US"/>
        </w:rPr>
        <w:t>материалы, содержащиеся в проектной документации:</w:t>
      </w:r>
    </w:p>
    <w:p w:rsidR="00C11ECA" w:rsidRPr="00C11ECA" w:rsidRDefault="00C11ECA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11ECA">
        <w:rPr>
          <w:rFonts w:eastAsiaTheme="minorHAnsi"/>
          <w:szCs w:val="28"/>
          <w:lang w:eastAsia="en-US"/>
        </w:rPr>
        <w:t>а) пояснительная записка;</w:t>
      </w:r>
    </w:p>
    <w:p w:rsidR="00C11ECA" w:rsidRPr="00C11ECA" w:rsidRDefault="00C11ECA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11ECA">
        <w:rPr>
          <w:rFonts w:eastAsiaTheme="minorHAnsi"/>
          <w:szCs w:val="28"/>
          <w:lang w:eastAsia="en-US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11ECA" w:rsidRPr="00C11ECA" w:rsidRDefault="00C11ECA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11ECA">
        <w:rPr>
          <w:rFonts w:eastAsiaTheme="minorHAnsi"/>
          <w:szCs w:val="28"/>
          <w:lang w:eastAsia="en-US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11ECA" w:rsidRPr="00C11ECA" w:rsidRDefault="00C11ECA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11ECA">
        <w:rPr>
          <w:rFonts w:eastAsiaTheme="minorHAnsi"/>
          <w:szCs w:val="28"/>
          <w:lang w:eastAsia="en-US"/>
        </w:rPr>
        <w:t>г) схемы, отображающие архитектурные решения;</w:t>
      </w:r>
    </w:p>
    <w:p w:rsidR="00C11ECA" w:rsidRPr="00C11ECA" w:rsidRDefault="00C11ECA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11ECA">
        <w:rPr>
          <w:rFonts w:eastAsiaTheme="minorHAnsi"/>
          <w:szCs w:val="28"/>
          <w:lang w:eastAsia="en-US"/>
        </w:rPr>
        <w:t>д) сведения о площади, о высоте и количестве этажей планируемого объекта капитального строительства</w:t>
      </w:r>
      <w:r w:rsidR="00A73F7D">
        <w:rPr>
          <w:rFonts w:eastAsiaTheme="minorHAnsi"/>
          <w:szCs w:val="28"/>
          <w:lang w:eastAsia="en-US"/>
        </w:rPr>
        <w:t>;</w:t>
      </w:r>
    </w:p>
    <w:p w:rsidR="00C11ECA" w:rsidRPr="00C11ECA" w:rsidRDefault="00C11ECA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11ECA">
        <w:rPr>
          <w:rFonts w:eastAsiaTheme="minorHAnsi"/>
          <w:szCs w:val="28"/>
          <w:lang w:eastAsia="en-US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05092" w:rsidRPr="00C05092" w:rsidRDefault="00C05092" w:rsidP="00C05092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05092">
        <w:rPr>
          <w:rFonts w:eastAsiaTheme="minorHAnsi"/>
          <w:szCs w:val="28"/>
          <w:lang w:eastAsia="en-US"/>
        </w:rPr>
        <w:t>е) проект организации строительства объекта капитального строительства;</w:t>
      </w:r>
    </w:p>
    <w:p w:rsidR="00C05092" w:rsidRPr="00C05092" w:rsidRDefault="00C05092" w:rsidP="00C05092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05092">
        <w:rPr>
          <w:rFonts w:eastAsiaTheme="minorHAnsi"/>
          <w:szCs w:val="28"/>
          <w:lang w:eastAsia="en-US"/>
        </w:rPr>
        <w:t>ж) проект организации работ по сносу или демонтажу объектов капитального строительства, их частей;</w:t>
      </w:r>
    </w:p>
    <w:p w:rsidR="00C11ECA" w:rsidRPr="00C11ECA" w:rsidRDefault="00C05092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</w:t>
      </w:r>
      <w:r w:rsidR="00C11ECA" w:rsidRPr="00C11ECA">
        <w:rPr>
          <w:rFonts w:eastAsiaTheme="minorHAnsi"/>
          <w:szCs w:val="28"/>
          <w:lang w:eastAsia="en-US"/>
        </w:rPr>
        <w:t>) перечень мероприятий по охране окружающей среды;</w:t>
      </w:r>
    </w:p>
    <w:p w:rsidR="00C11ECA" w:rsidRPr="00C11ECA" w:rsidRDefault="00C05092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</w:t>
      </w:r>
      <w:r w:rsidR="00C11ECA" w:rsidRPr="00C11ECA">
        <w:rPr>
          <w:rFonts w:eastAsiaTheme="minorHAnsi"/>
          <w:szCs w:val="28"/>
          <w:lang w:eastAsia="en-US"/>
        </w:rPr>
        <w:t>) перечень мероприятий по обеспечению пожарной безопасности;</w:t>
      </w:r>
    </w:p>
    <w:p w:rsidR="00C11ECA" w:rsidRPr="00C11ECA" w:rsidRDefault="00C05092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</w:t>
      </w:r>
      <w:r w:rsidR="00C11ECA" w:rsidRPr="00C11ECA">
        <w:rPr>
          <w:rFonts w:eastAsiaTheme="minorHAnsi"/>
          <w:szCs w:val="28"/>
          <w:lang w:eastAsia="en-US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</w:t>
      </w:r>
      <w:r w:rsidR="00C11ECA" w:rsidRPr="00C11ECA">
        <w:rPr>
          <w:rFonts w:eastAsiaTheme="minorHAnsi"/>
          <w:szCs w:val="28"/>
          <w:lang w:eastAsia="en-US"/>
        </w:rPr>
        <w:lastRenderedPageBreak/>
        <w:t>жилищного фонда (в случае подготовки соответствующей проектной документации);</w:t>
      </w:r>
    </w:p>
    <w:p w:rsidR="00C11ECA" w:rsidRDefault="00C05092" w:rsidP="00C11ECA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</w:t>
      </w:r>
      <w:bookmarkStart w:id="0" w:name="_GoBack"/>
      <w:bookmarkEnd w:id="0"/>
      <w:r w:rsidR="00C11ECA">
        <w:rPr>
          <w:rFonts w:eastAsiaTheme="minorHAnsi"/>
          <w:szCs w:val="28"/>
          <w:lang w:eastAsia="en-US"/>
        </w:rPr>
        <w:t xml:space="preserve">) </w:t>
      </w:r>
      <w:r w:rsidR="00C11ECA" w:rsidRPr="00C11ECA">
        <w:rPr>
          <w:rFonts w:eastAsiaTheme="minorHAnsi"/>
          <w:szCs w:val="28"/>
          <w:lang w:eastAsia="en-US"/>
        </w:rPr>
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</w:t>
      </w:r>
      <w:r w:rsidR="00C11ECA">
        <w:rPr>
          <w:rFonts w:eastAsiaTheme="minorHAnsi"/>
          <w:szCs w:val="28"/>
          <w:lang w:eastAsia="en-US"/>
        </w:rPr>
        <w:t>ьзуемых энергетических ресурсов;</w:t>
      </w:r>
      <w:r w:rsidR="007B78B4">
        <w:rPr>
          <w:rFonts w:eastAsiaTheme="minorHAnsi"/>
          <w:szCs w:val="28"/>
          <w:lang w:eastAsia="en-US"/>
        </w:rPr>
        <w:t>"</w:t>
      </w:r>
      <w:r w:rsidR="00EB3ADE">
        <w:rPr>
          <w:rFonts w:eastAsiaTheme="minorHAnsi"/>
          <w:szCs w:val="28"/>
          <w:lang w:eastAsia="en-US"/>
        </w:rPr>
        <w:t>;</w:t>
      </w:r>
    </w:p>
    <w:p w:rsidR="00EB3ADE" w:rsidRDefault="00EB3ADE" w:rsidP="00776AE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часть 18 признать утратившей силу;</w:t>
      </w:r>
    </w:p>
    <w:p w:rsidR="00776AEB" w:rsidRDefault="007118A7" w:rsidP="007118A7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часть 20 признать утратившей силу;</w:t>
      </w:r>
      <w:r>
        <w:rPr>
          <w:rFonts w:eastAsiaTheme="minorHAnsi"/>
          <w:szCs w:val="28"/>
          <w:lang w:eastAsia="en-US"/>
        </w:rPr>
        <w:tab/>
      </w:r>
    </w:p>
    <w:p w:rsidR="003C3B9C" w:rsidRDefault="003C3B9C" w:rsidP="0068365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часть 21.14 изложить в следующей редакции:</w:t>
      </w:r>
    </w:p>
    <w:p w:rsidR="003C3B9C" w:rsidRDefault="007B78B4" w:rsidP="003C3B9C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3C3B9C">
        <w:rPr>
          <w:rFonts w:eastAsiaTheme="minorHAnsi"/>
          <w:szCs w:val="28"/>
          <w:lang w:eastAsia="en-US"/>
        </w:rPr>
        <w:t xml:space="preserve">21.14. В срок не более чем десять рабочих дней со дня получения уведомления, указанного в </w:t>
      </w:r>
      <w:hyperlink r:id="rId8" w:history="1">
        <w:r w:rsidR="003C3B9C" w:rsidRPr="003C3B9C">
          <w:rPr>
            <w:rFonts w:eastAsiaTheme="minorHAnsi"/>
            <w:szCs w:val="28"/>
            <w:lang w:eastAsia="en-US"/>
          </w:rPr>
          <w:t>части 21.10</w:t>
        </w:r>
      </w:hyperlink>
      <w:r w:rsidR="003C3B9C">
        <w:rPr>
          <w:rFonts w:eastAsiaTheme="minorHAnsi"/>
          <w:szCs w:val="28"/>
          <w:lang w:eastAsia="en-US"/>
        </w:rPr>
        <w:t xml:space="preserve"> настоящей статьи,</w:t>
      </w:r>
      <w:r w:rsidR="00833A4B">
        <w:rPr>
          <w:rFonts w:eastAsiaTheme="minorHAnsi"/>
          <w:szCs w:val="28"/>
          <w:lang w:eastAsia="en-US"/>
        </w:rPr>
        <w:t xml:space="preserve"> а также </w:t>
      </w:r>
      <w:r w:rsidR="00403BE7">
        <w:rPr>
          <w:rFonts w:eastAsiaTheme="minorHAnsi"/>
          <w:szCs w:val="28"/>
          <w:lang w:eastAsia="en-US"/>
        </w:rPr>
        <w:t>со дня получения заявления застройщика о внесении изменений в разр</w:t>
      </w:r>
      <w:r w:rsidR="00F17F90">
        <w:rPr>
          <w:rFonts w:eastAsiaTheme="minorHAnsi"/>
          <w:szCs w:val="28"/>
          <w:lang w:eastAsia="en-US"/>
        </w:rPr>
        <w:t>ешение на строительство, связанных с продлением</w:t>
      </w:r>
      <w:r w:rsidR="00403BE7">
        <w:rPr>
          <w:rFonts w:eastAsiaTheme="minorHAnsi"/>
          <w:szCs w:val="28"/>
          <w:lang w:eastAsia="en-US"/>
        </w:rPr>
        <w:t xml:space="preserve"> срока действия</w:t>
      </w:r>
      <w:r w:rsidR="00833A4B">
        <w:rPr>
          <w:rFonts w:eastAsiaTheme="minorHAnsi"/>
          <w:szCs w:val="28"/>
          <w:lang w:eastAsia="en-US"/>
        </w:rPr>
        <w:t xml:space="preserve"> разрешения на строительство</w:t>
      </w:r>
      <w:r w:rsidR="00F17F90">
        <w:rPr>
          <w:rFonts w:eastAsiaTheme="minorHAnsi"/>
          <w:szCs w:val="28"/>
          <w:lang w:eastAsia="en-US"/>
        </w:rPr>
        <w:t>,</w:t>
      </w:r>
      <w:r w:rsidR="003C3B9C">
        <w:rPr>
          <w:rFonts w:eastAsiaTheme="minorHAnsi"/>
          <w:szCs w:val="28"/>
          <w:lang w:eastAsia="en-US"/>
        </w:rPr>
        <w:t xml:space="preserve">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Государственная корпорация по космической деятельности "Роскосмос" принимают решение о внесении изменений в разрешение на строительство.</w:t>
      </w:r>
    </w:p>
    <w:p w:rsidR="00833A4B" w:rsidRDefault="00833A4B" w:rsidP="00B17EBB">
      <w:pPr>
        <w:tabs>
          <w:tab w:val="left" w:pos="9214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случае, если заявление о внесение изменений в разрешение</w:t>
      </w:r>
      <w:r w:rsidR="00B17EBB">
        <w:rPr>
          <w:rFonts w:eastAsiaTheme="minorHAnsi"/>
          <w:szCs w:val="28"/>
          <w:lang w:eastAsia="en-US"/>
        </w:rPr>
        <w:t xml:space="preserve"> на строительство</w:t>
      </w:r>
      <w:r>
        <w:rPr>
          <w:rFonts w:eastAsiaTheme="minorHAnsi"/>
          <w:szCs w:val="28"/>
          <w:lang w:eastAsia="en-US"/>
        </w:rPr>
        <w:t xml:space="preserve"> связано </w:t>
      </w:r>
      <w:r w:rsidR="00B17EBB">
        <w:rPr>
          <w:rFonts w:eastAsiaTheme="minorHAnsi"/>
          <w:szCs w:val="28"/>
          <w:lang w:eastAsia="en-US"/>
        </w:rPr>
        <w:t>продлением</w:t>
      </w:r>
      <w:r>
        <w:rPr>
          <w:rFonts w:eastAsiaTheme="minorHAnsi"/>
          <w:szCs w:val="28"/>
          <w:lang w:eastAsia="en-US"/>
        </w:rPr>
        <w:t xml:space="preserve"> срока действия разрешения на строительство и такое заявление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</w:t>
      </w:r>
      <w:r>
        <w:rPr>
          <w:rFonts w:eastAsiaTheme="minorHAnsi"/>
          <w:szCs w:val="28"/>
          <w:lang w:eastAsia="en-US"/>
        </w:rPr>
        <w:lastRenderedPageBreak/>
        <w:t>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r w:rsidR="007B78B4">
        <w:rPr>
          <w:rFonts w:eastAsiaTheme="minorHAnsi"/>
          <w:szCs w:val="28"/>
          <w:lang w:eastAsia="en-US"/>
        </w:rPr>
        <w:t>"</w:t>
      </w:r>
      <w:r w:rsidR="00B17EBB">
        <w:rPr>
          <w:rFonts w:eastAsiaTheme="minorHAnsi"/>
          <w:szCs w:val="28"/>
          <w:lang w:eastAsia="en-US"/>
        </w:rPr>
        <w:t>;</w:t>
      </w:r>
    </w:p>
    <w:p w:rsidR="00A339CA" w:rsidRDefault="00683653" w:rsidP="0068365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683653">
        <w:rPr>
          <w:szCs w:val="28"/>
          <w:lang w:bidi="ru-RU"/>
        </w:rPr>
        <w:t>часть 21.15</w:t>
      </w:r>
      <w:r>
        <w:rPr>
          <w:rFonts w:eastAsiaTheme="minorHAnsi"/>
          <w:szCs w:val="28"/>
          <w:lang w:eastAsia="en-US"/>
        </w:rPr>
        <w:t xml:space="preserve"> </w:t>
      </w:r>
      <w:r w:rsidR="00A339CA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дополнить пунктом 4 следующего содержания:</w:t>
      </w:r>
    </w:p>
    <w:p w:rsidR="00683653" w:rsidRPr="00683653" w:rsidRDefault="007B78B4" w:rsidP="0068365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683653">
        <w:rPr>
          <w:rFonts w:eastAsiaTheme="minorHAnsi"/>
          <w:szCs w:val="28"/>
          <w:lang w:eastAsia="en-US"/>
        </w:rPr>
        <w:t xml:space="preserve">4) </w:t>
      </w:r>
      <w:r w:rsidR="005135A0">
        <w:rPr>
          <w:rFonts w:eastAsiaTheme="minorHAnsi"/>
          <w:szCs w:val="28"/>
          <w:lang w:eastAsia="en-US"/>
        </w:rPr>
        <w:t>если строительство</w:t>
      </w:r>
      <w:r w:rsidR="00C12C99">
        <w:rPr>
          <w:rFonts w:eastAsiaTheme="minorHAnsi"/>
          <w:szCs w:val="28"/>
          <w:lang w:eastAsia="en-US"/>
        </w:rPr>
        <w:t>, ре</w:t>
      </w:r>
      <w:r w:rsidR="005135A0">
        <w:rPr>
          <w:rFonts w:eastAsiaTheme="minorHAnsi"/>
          <w:szCs w:val="28"/>
          <w:lang w:eastAsia="en-US"/>
        </w:rPr>
        <w:t xml:space="preserve">конструкция не начаты на день подачи заявления о внесении изменений в разрешение на строительство </w:t>
      </w:r>
      <w:r w:rsidR="00C12C99">
        <w:rPr>
          <w:rFonts w:eastAsiaTheme="minorHAnsi"/>
          <w:szCs w:val="28"/>
          <w:lang w:eastAsia="en-US"/>
        </w:rPr>
        <w:t>(в случае если внесение изменений в разрешение на строительство связано с продлением срока</w:t>
      </w:r>
      <w:r w:rsidR="00744938">
        <w:rPr>
          <w:rFonts w:eastAsiaTheme="minorHAnsi"/>
          <w:szCs w:val="28"/>
          <w:lang w:eastAsia="en-US"/>
        </w:rPr>
        <w:t xml:space="preserve"> действия разрешения на строительство</w:t>
      </w:r>
      <w:r w:rsidR="00C12C99">
        <w:rPr>
          <w:rFonts w:eastAsiaTheme="minorHAnsi"/>
          <w:szCs w:val="28"/>
          <w:lang w:eastAsia="en-US"/>
        </w:rPr>
        <w:t>).</w:t>
      </w:r>
      <w:r>
        <w:rPr>
          <w:rFonts w:eastAsiaTheme="minorHAnsi"/>
          <w:szCs w:val="28"/>
          <w:lang w:eastAsia="en-US"/>
        </w:rPr>
        <w:t>"</w:t>
      </w:r>
      <w:r w:rsidR="00744938">
        <w:rPr>
          <w:rFonts w:eastAsiaTheme="minorHAnsi"/>
          <w:szCs w:val="28"/>
          <w:lang w:eastAsia="en-US"/>
        </w:rPr>
        <w:t>;</w:t>
      </w:r>
    </w:p>
    <w:p w:rsidR="004216DB" w:rsidRPr="000E6C06" w:rsidRDefault="007A3BDB" w:rsidP="007A3BDB">
      <w:pPr>
        <w:pStyle w:val="ac"/>
        <w:numPr>
          <w:ilvl w:val="0"/>
          <w:numId w:val="6"/>
        </w:numPr>
        <w:tabs>
          <w:tab w:val="left" w:pos="9214"/>
        </w:tabs>
        <w:autoSpaceDE w:val="0"/>
        <w:autoSpaceDN w:val="0"/>
        <w:adjustRightInd w:val="0"/>
        <w:rPr>
          <w:szCs w:val="28"/>
          <w:lang w:bidi="ru-RU"/>
        </w:rPr>
      </w:pPr>
      <w:r>
        <w:rPr>
          <w:szCs w:val="28"/>
          <w:lang w:bidi="ru-RU"/>
        </w:rPr>
        <w:t>Ч</w:t>
      </w:r>
      <w:r w:rsidR="00EA184B" w:rsidRPr="000E6C06">
        <w:rPr>
          <w:szCs w:val="28"/>
          <w:lang w:bidi="ru-RU"/>
        </w:rPr>
        <w:t>асть 7 статьи 55 признать утратившей силу.</w:t>
      </w:r>
    </w:p>
    <w:p w:rsidR="00C11ECA" w:rsidRDefault="00C11ECA" w:rsidP="00302634">
      <w:pPr>
        <w:tabs>
          <w:tab w:val="left" w:pos="284"/>
        </w:tabs>
        <w:rPr>
          <w:szCs w:val="28"/>
        </w:rPr>
      </w:pPr>
    </w:p>
    <w:p w:rsidR="00C11ECA" w:rsidRDefault="00C11ECA" w:rsidP="00302634">
      <w:pPr>
        <w:tabs>
          <w:tab w:val="left" w:pos="284"/>
        </w:tabs>
        <w:rPr>
          <w:szCs w:val="28"/>
        </w:rPr>
      </w:pPr>
    </w:p>
    <w:p w:rsidR="00FC3FA1" w:rsidRDefault="00C11ECA" w:rsidP="00FC3FA1">
      <w:pPr>
        <w:tabs>
          <w:tab w:val="left" w:pos="284"/>
        </w:tabs>
        <w:rPr>
          <w:szCs w:val="28"/>
        </w:rPr>
      </w:pPr>
      <w:r>
        <w:rPr>
          <w:szCs w:val="28"/>
        </w:rPr>
        <w:t>Статья 2</w:t>
      </w:r>
    </w:p>
    <w:p w:rsidR="000F6C73" w:rsidRPr="00A4353F" w:rsidRDefault="000F6C73" w:rsidP="00302634">
      <w:pPr>
        <w:tabs>
          <w:tab w:val="left" w:pos="284"/>
        </w:tabs>
        <w:rPr>
          <w:szCs w:val="28"/>
        </w:rPr>
      </w:pPr>
      <w:r w:rsidRPr="00A4353F">
        <w:rPr>
          <w:szCs w:val="28"/>
        </w:rPr>
        <w:t>Настоящий Федеральный закон вступает в силу</w:t>
      </w:r>
      <w:r w:rsidR="00A512DD">
        <w:rPr>
          <w:szCs w:val="28"/>
        </w:rPr>
        <w:t xml:space="preserve"> </w:t>
      </w:r>
      <w:r w:rsidR="00902B1F">
        <w:rPr>
          <w:szCs w:val="28"/>
        </w:rPr>
        <w:t xml:space="preserve">со </w:t>
      </w:r>
      <w:r w:rsidRPr="00A4353F">
        <w:rPr>
          <w:szCs w:val="28"/>
        </w:rPr>
        <w:t>дня его официального опубликования.</w:t>
      </w:r>
    </w:p>
    <w:p w:rsidR="00D35E43" w:rsidRDefault="00D35E43" w:rsidP="00302634">
      <w:pPr>
        <w:tabs>
          <w:tab w:val="left" w:pos="284"/>
        </w:tabs>
        <w:rPr>
          <w:szCs w:val="28"/>
        </w:rPr>
      </w:pP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4908"/>
        <w:gridCol w:w="4873"/>
      </w:tblGrid>
      <w:tr w:rsidR="00F02405" w:rsidRPr="00475BEC" w:rsidTr="00902952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87264D" w:rsidRPr="00475BEC" w:rsidRDefault="00902952" w:rsidP="00FC3F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75BEC">
              <w:rPr>
                <w:szCs w:val="28"/>
              </w:rPr>
              <w:t xml:space="preserve">Президент </w:t>
            </w:r>
          </w:p>
          <w:p w:rsidR="0087264D" w:rsidRPr="00475BEC" w:rsidRDefault="00F02405" w:rsidP="00FC3F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75BEC">
              <w:rPr>
                <w:szCs w:val="28"/>
              </w:rPr>
              <w:t>Российско</w:t>
            </w:r>
            <w:r w:rsidR="00902952" w:rsidRPr="00475BEC">
              <w:rPr>
                <w:szCs w:val="28"/>
              </w:rPr>
              <w:t>й</w:t>
            </w:r>
            <w:r w:rsidRPr="00475BEC">
              <w:rPr>
                <w:szCs w:val="28"/>
              </w:rPr>
              <w:t xml:space="preserve"> Федерации 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87264D" w:rsidRPr="00475BEC" w:rsidRDefault="0087264D" w:rsidP="00FC3F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szCs w:val="28"/>
              </w:rPr>
            </w:pPr>
          </w:p>
          <w:p w:rsidR="0087264D" w:rsidRPr="00475BEC" w:rsidRDefault="00FC3FA1" w:rsidP="00FC3F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 w:rsidR="00F02405" w:rsidRPr="00475BEC">
              <w:rPr>
                <w:szCs w:val="28"/>
              </w:rPr>
              <w:t>В.Путин</w:t>
            </w:r>
            <w:proofErr w:type="spellEnd"/>
          </w:p>
        </w:tc>
      </w:tr>
    </w:tbl>
    <w:p w:rsidR="00F02405" w:rsidRDefault="00F02405" w:rsidP="006923BB">
      <w:pPr>
        <w:ind w:firstLine="0"/>
        <w:rPr>
          <w:szCs w:val="28"/>
        </w:rPr>
      </w:pPr>
    </w:p>
    <w:p w:rsidR="00744938" w:rsidRDefault="00744938" w:rsidP="006923BB">
      <w:pPr>
        <w:ind w:firstLine="0"/>
        <w:rPr>
          <w:szCs w:val="28"/>
        </w:rPr>
      </w:pPr>
    </w:p>
    <w:p w:rsidR="00744938" w:rsidRPr="00475BEC" w:rsidRDefault="00744938" w:rsidP="006923BB">
      <w:pPr>
        <w:ind w:firstLine="0"/>
        <w:rPr>
          <w:szCs w:val="28"/>
        </w:rPr>
      </w:pPr>
    </w:p>
    <w:sectPr w:rsidR="00744938" w:rsidRPr="00475BEC" w:rsidSect="002159A7">
      <w:headerReference w:type="default" r:id="rId9"/>
      <w:pgSz w:w="11906" w:h="16838" w:code="9"/>
      <w:pgMar w:top="1134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6B" w:rsidRDefault="00F6656B" w:rsidP="00BB1308">
      <w:pPr>
        <w:spacing w:line="240" w:lineRule="auto"/>
      </w:pPr>
      <w:r>
        <w:separator/>
      </w:r>
    </w:p>
  </w:endnote>
  <w:endnote w:type="continuationSeparator" w:id="0">
    <w:p w:rsidR="00F6656B" w:rsidRDefault="00F6656B" w:rsidP="00BB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6B" w:rsidRDefault="00F6656B" w:rsidP="00BB1308">
      <w:pPr>
        <w:spacing w:line="240" w:lineRule="auto"/>
      </w:pPr>
      <w:r>
        <w:separator/>
      </w:r>
    </w:p>
  </w:footnote>
  <w:footnote w:type="continuationSeparator" w:id="0">
    <w:p w:rsidR="00F6656B" w:rsidRDefault="00F6656B" w:rsidP="00BB1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277073"/>
      <w:docPartObj>
        <w:docPartGallery w:val="Page Numbers (Top of Page)"/>
        <w:docPartUnique/>
      </w:docPartObj>
    </w:sdtPr>
    <w:sdtEndPr/>
    <w:sdtContent>
      <w:p w:rsidR="00BB1308" w:rsidRDefault="00C8476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0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1308" w:rsidRDefault="00BB130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8FB"/>
    <w:multiLevelType w:val="hybridMultilevel"/>
    <w:tmpl w:val="0474418E"/>
    <w:lvl w:ilvl="0" w:tplc="3104E724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0E614998"/>
    <w:multiLevelType w:val="hybridMultilevel"/>
    <w:tmpl w:val="8D58DF46"/>
    <w:lvl w:ilvl="0" w:tplc="7D5A8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1A26"/>
    <w:multiLevelType w:val="hybridMultilevel"/>
    <w:tmpl w:val="702CDA86"/>
    <w:lvl w:ilvl="0" w:tplc="122A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134A4"/>
    <w:multiLevelType w:val="hybridMultilevel"/>
    <w:tmpl w:val="59A20BC4"/>
    <w:lvl w:ilvl="0" w:tplc="8DD0F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332CB"/>
    <w:multiLevelType w:val="hybridMultilevel"/>
    <w:tmpl w:val="BE0A1FE4"/>
    <w:lvl w:ilvl="0" w:tplc="CDA01F5C">
      <w:start w:val="1"/>
      <w:numFmt w:val="decimal"/>
      <w:lvlText w:val="%1."/>
      <w:lvlJc w:val="left"/>
      <w:pPr>
        <w:ind w:left="1084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2716D3"/>
    <w:multiLevelType w:val="hybridMultilevel"/>
    <w:tmpl w:val="83EEE782"/>
    <w:lvl w:ilvl="0" w:tplc="746E1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367B0A"/>
    <w:multiLevelType w:val="hybridMultilevel"/>
    <w:tmpl w:val="228E1AB4"/>
    <w:lvl w:ilvl="0" w:tplc="39AE1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C40B8D"/>
    <w:multiLevelType w:val="hybridMultilevel"/>
    <w:tmpl w:val="41B8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05"/>
    <w:rsid w:val="00010F1D"/>
    <w:rsid w:val="000330D3"/>
    <w:rsid w:val="0003507F"/>
    <w:rsid w:val="000407EA"/>
    <w:rsid w:val="00043380"/>
    <w:rsid w:val="0004360D"/>
    <w:rsid w:val="00043ADB"/>
    <w:rsid w:val="00047A06"/>
    <w:rsid w:val="00050E34"/>
    <w:rsid w:val="00060415"/>
    <w:rsid w:val="00062193"/>
    <w:rsid w:val="00062DA4"/>
    <w:rsid w:val="000668D9"/>
    <w:rsid w:val="000722F5"/>
    <w:rsid w:val="00074C1D"/>
    <w:rsid w:val="000755AC"/>
    <w:rsid w:val="00075D41"/>
    <w:rsid w:val="00076BD8"/>
    <w:rsid w:val="00081C1B"/>
    <w:rsid w:val="000945C3"/>
    <w:rsid w:val="000A1A46"/>
    <w:rsid w:val="000A4FFB"/>
    <w:rsid w:val="000A5D14"/>
    <w:rsid w:val="000A601B"/>
    <w:rsid w:val="000A7204"/>
    <w:rsid w:val="000B4749"/>
    <w:rsid w:val="000B6412"/>
    <w:rsid w:val="000B73A9"/>
    <w:rsid w:val="000C01AB"/>
    <w:rsid w:val="000C0EAB"/>
    <w:rsid w:val="000C14B9"/>
    <w:rsid w:val="000C5280"/>
    <w:rsid w:val="000D2E79"/>
    <w:rsid w:val="000D7DBE"/>
    <w:rsid w:val="000D7FE0"/>
    <w:rsid w:val="000E3A2F"/>
    <w:rsid w:val="000E6C06"/>
    <w:rsid w:val="000E7A57"/>
    <w:rsid w:val="000F6C73"/>
    <w:rsid w:val="000F786A"/>
    <w:rsid w:val="000F786B"/>
    <w:rsid w:val="001004C9"/>
    <w:rsid w:val="0010160E"/>
    <w:rsid w:val="00106C5A"/>
    <w:rsid w:val="00107400"/>
    <w:rsid w:val="001074BB"/>
    <w:rsid w:val="0011721A"/>
    <w:rsid w:val="00120DBB"/>
    <w:rsid w:val="001234C1"/>
    <w:rsid w:val="00123838"/>
    <w:rsid w:val="0012551B"/>
    <w:rsid w:val="00125A41"/>
    <w:rsid w:val="00126CE9"/>
    <w:rsid w:val="00131ED6"/>
    <w:rsid w:val="00135C9D"/>
    <w:rsid w:val="001434F1"/>
    <w:rsid w:val="00143A26"/>
    <w:rsid w:val="00147C16"/>
    <w:rsid w:val="00150A2B"/>
    <w:rsid w:val="00154562"/>
    <w:rsid w:val="001609C6"/>
    <w:rsid w:val="001635D8"/>
    <w:rsid w:val="00164CF2"/>
    <w:rsid w:val="00190158"/>
    <w:rsid w:val="00194067"/>
    <w:rsid w:val="001946FD"/>
    <w:rsid w:val="001A1305"/>
    <w:rsid w:val="001A363A"/>
    <w:rsid w:val="001A6046"/>
    <w:rsid w:val="001B218F"/>
    <w:rsid w:val="001B682C"/>
    <w:rsid w:val="001B74C8"/>
    <w:rsid w:val="001C19B2"/>
    <w:rsid w:val="001C1C65"/>
    <w:rsid w:val="001C3148"/>
    <w:rsid w:val="001C5477"/>
    <w:rsid w:val="001D6382"/>
    <w:rsid w:val="001F29CD"/>
    <w:rsid w:val="001F336E"/>
    <w:rsid w:val="001F485C"/>
    <w:rsid w:val="001F6A2D"/>
    <w:rsid w:val="00203DEB"/>
    <w:rsid w:val="0021342F"/>
    <w:rsid w:val="002159A7"/>
    <w:rsid w:val="00224574"/>
    <w:rsid w:val="00225692"/>
    <w:rsid w:val="00227265"/>
    <w:rsid w:val="002308E0"/>
    <w:rsid w:val="0023451C"/>
    <w:rsid w:val="00236B2C"/>
    <w:rsid w:val="00237E65"/>
    <w:rsid w:val="00241D59"/>
    <w:rsid w:val="00244496"/>
    <w:rsid w:val="0024786B"/>
    <w:rsid w:val="00257764"/>
    <w:rsid w:val="002616E7"/>
    <w:rsid w:val="00263278"/>
    <w:rsid w:val="002648C7"/>
    <w:rsid w:val="00264908"/>
    <w:rsid w:val="00264B88"/>
    <w:rsid w:val="00265377"/>
    <w:rsid w:val="00271A96"/>
    <w:rsid w:val="00272864"/>
    <w:rsid w:val="00272AB5"/>
    <w:rsid w:val="002822C6"/>
    <w:rsid w:val="002900B3"/>
    <w:rsid w:val="00290B64"/>
    <w:rsid w:val="00291838"/>
    <w:rsid w:val="00292F5A"/>
    <w:rsid w:val="00296292"/>
    <w:rsid w:val="00296BF9"/>
    <w:rsid w:val="00297B59"/>
    <w:rsid w:val="002A22DD"/>
    <w:rsid w:val="002A79EE"/>
    <w:rsid w:val="002B0447"/>
    <w:rsid w:val="002C1F7B"/>
    <w:rsid w:val="002C20F0"/>
    <w:rsid w:val="002C4AB3"/>
    <w:rsid w:val="002C6B68"/>
    <w:rsid w:val="002D1618"/>
    <w:rsid w:val="002D69EF"/>
    <w:rsid w:val="002E2772"/>
    <w:rsid w:val="002E343D"/>
    <w:rsid w:val="002E7F2C"/>
    <w:rsid w:val="002E7F40"/>
    <w:rsid w:val="002F1C5D"/>
    <w:rsid w:val="002F6941"/>
    <w:rsid w:val="002F7C4F"/>
    <w:rsid w:val="00302634"/>
    <w:rsid w:val="003039BD"/>
    <w:rsid w:val="00305730"/>
    <w:rsid w:val="00307D13"/>
    <w:rsid w:val="00312719"/>
    <w:rsid w:val="003156B9"/>
    <w:rsid w:val="003246DE"/>
    <w:rsid w:val="0033157F"/>
    <w:rsid w:val="00331EFC"/>
    <w:rsid w:val="003328B6"/>
    <w:rsid w:val="0033359A"/>
    <w:rsid w:val="003352E7"/>
    <w:rsid w:val="00345009"/>
    <w:rsid w:val="003467DE"/>
    <w:rsid w:val="00350089"/>
    <w:rsid w:val="00353DA4"/>
    <w:rsid w:val="00354872"/>
    <w:rsid w:val="00357098"/>
    <w:rsid w:val="00360181"/>
    <w:rsid w:val="003641D6"/>
    <w:rsid w:val="00364870"/>
    <w:rsid w:val="00367E3C"/>
    <w:rsid w:val="00374063"/>
    <w:rsid w:val="00374368"/>
    <w:rsid w:val="0037798B"/>
    <w:rsid w:val="00377D59"/>
    <w:rsid w:val="00381306"/>
    <w:rsid w:val="00382863"/>
    <w:rsid w:val="00385EEC"/>
    <w:rsid w:val="003862E3"/>
    <w:rsid w:val="00387722"/>
    <w:rsid w:val="00387BDC"/>
    <w:rsid w:val="0039241E"/>
    <w:rsid w:val="003960A9"/>
    <w:rsid w:val="0039631F"/>
    <w:rsid w:val="00397400"/>
    <w:rsid w:val="00397F66"/>
    <w:rsid w:val="003A041C"/>
    <w:rsid w:val="003A14E4"/>
    <w:rsid w:val="003A62C6"/>
    <w:rsid w:val="003A7938"/>
    <w:rsid w:val="003B2224"/>
    <w:rsid w:val="003B3B23"/>
    <w:rsid w:val="003B7C13"/>
    <w:rsid w:val="003C3B9C"/>
    <w:rsid w:val="003C5BD2"/>
    <w:rsid w:val="003C6746"/>
    <w:rsid w:val="003D038E"/>
    <w:rsid w:val="003F3CD9"/>
    <w:rsid w:val="003F67CD"/>
    <w:rsid w:val="003F6F42"/>
    <w:rsid w:val="003F7E8F"/>
    <w:rsid w:val="00400A30"/>
    <w:rsid w:val="00400CC9"/>
    <w:rsid w:val="00401A7B"/>
    <w:rsid w:val="00403BE7"/>
    <w:rsid w:val="00406B99"/>
    <w:rsid w:val="00411F1B"/>
    <w:rsid w:val="00412A9B"/>
    <w:rsid w:val="00414056"/>
    <w:rsid w:val="004164B4"/>
    <w:rsid w:val="00416C3D"/>
    <w:rsid w:val="00417572"/>
    <w:rsid w:val="00417F5E"/>
    <w:rsid w:val="00421000"/>
    <w:rsid w:val="004216DB"/>
    <w:rsid w:val="0043303A"/>
    <w:rsid w:val="00436AD0"/>
    <w:rsid w:val="00446BAE"/>
    <w:rsid w:val="004513C8"/>
    <w:rsid w:val="00454656"/>
    <w:rsid w:val="0045711F"/>
    <w:rsid w:val="00462F35"/>
    <w:rsid w:val="00475BEC"/>
    <w:rsid w:val="00477145"/>
    <w:rsid w:val="00477395"/>
    <w:rsid w:val="00477831"/>
    <w:rsid w:val="004809EA"/>
    <w:rsid w:val="00480A7E"/>
    <w:rsid w:val="00480E0F"/>
    <w:rsid w:val="004842ED"/>
    <w:rsid w:val="00491B68"/>
    <w:rsid w:val="00496C0B"/>
    <w:rsid w:val="00496D49"/>
    <w:rsid w:val="004A53DD"/>
    <w:rsid w:val="004A568C"/>
    <w:rsid w:val="004A79BD"/>
    <w:rsid w:val="004A7F25"/>
    <w:rsid w:val="004B0A06"/>
    <w:rsid w:val="004B3F98"/>
    <w:rsid w:val="004B4C07"/>
    <w:rsid w:val="004C230B"/>
    <w:rsid w:val="004C6435"/>
    <w:rsid w:val="004D0FD1"/>
    <w:rsid w:val="004D5AF3"/>
    <w:rsid w:val="004D67A4"/>
    <w:rsid w:val="004D718D"/>
    <w:rsid w:val="004E454C"/>
    <w:rsid w:val="004E4AB6"/>
    <w:rsid w:val="004E53A5"/>
    <w:rsid w:val="004F4144"/>
    <w:rsid w:val="004F6FEF"/>
    <w:rsid w:val="00505BCD"/>
    <w:rsid w:val="00511799"/>
    <w:rsid w:val="0051254F"/>
    <w:rsid w:val="0051284B"/>
    <w:rsid w:val="005135A0"/>
    <w:rsid w:val="00521F17"/>
    <w:rsid w:val="0052211C"/>
    <w:rsid w:val="00524E19"/>
    <w:rsid w:val="00525290"/>
    <w:rsid w:val="00526F18"/>
    <w:rsid w:val="005276FD"/>
    <w:rsid w:val="005340D7"/>
    <w:rsid w:val="00534B05"/>
    <w:rsid w:val="00536CB5"/>
    <w:rsid w:val="00536DC2"/>
    <w:rsid w:val="00537EAF"/>
    <w:rsid w:val="00542136"/>
    <w:rsid w:val="00544C41"/>
    <w:rsid w:val="005457CF"/>
    <w:rsid w:val="00547D55"/>
    <w:rsid w:val="00550036"/>
    <w:rsid w:val="0055154F"/>
    <w:rsid w:val="00551CF0"/>
    <w:rsid w:val="00556BF0"/>
    <w:rsid w:val="005571C1"/>
    <w:rsid w:val="00562BFC"/>
    <w:rsid w:val="00563057"/>
    <w:rsid w:val="00563FC8"/>
    <w:rsid w:val="005672A3"/>
    <w:rsid w:val="00571BAE"/>
    <w:rsid w:val="0057476B"/>
    <w:rsid w:val="00574D08"/>
    <w:rsid w:val="00582F8C"/>
    <w:rsid w:val="00585769"/>
    <w:rsid w:val="0059056D"/>
    <w:rsid w:val="00594206"/>
    <w:rsid w:val="005955BD"/>
    <w:rsid w:val="00597CF8"/>
    <w:rsid w:val="005A1C0D"/>
    <w:rsid w:val="005A47CB"/>
    <w:rsid w:val="005A60BE"/>
    <w:rsid w:val="005B5B80"/>
    <w:rsid w:val="005C336D"/>
    <w:rsid w:val="005D1A95"/>
    <w:rsid w:val="005D65E3"/>
    <w:rsid w:val="005D6EA8"/>
    <w:rsid w:val="005D734E"/>
    <w:rsid w:val="005E484A"/>
    <w:rsid w:val="005F2709"/>
    <w:rsid w:val="005F33CA"/>
    <w:rsid w:val="005F4119"/>
    <w:rsid w:val="005F4EFB"/>
    <w:rsid w:val="005F6A96"/>
    <w:rsid w:val="006001E8"/>
    <w:rsid w:val="00601ECE"/>
    <w:rsid w:val="00603098"/>
    <w:rsid w:val="00603C50"/>
    <w:rsid w:val="00604451"/>
    <w:rsid w:val="00606889"/>
    <w:rsid w:val="00611F94"/>
    <w:rsid w:val="00614079"/>
    <w:rsid w:val="00614F60"/>
    <w:rsid w:val="0061602D"/>
    <w:rsid w:val="00624330"/>
    <w:rsid w:val="00646D0C"/>
    <w:rsid w:val="00647A53"/>
    <w:rsid w:val="00650537"/>
    <w:rsid w:val="0065315B"/>
    <w:rsid w:val="00666687"/>
    <w:rsid w:val="00667056"/>
    <w:rsid w:val="00672CB9"/>
    <w:rsid w:val="00683653"/>
    <w:rsid w:val="00685EF9"/>
    <w:rsid w:val="00691DCA"/>
    <w:rsid w:val="006923BB"/>
    <w:rsid w:val="00693960"/>
    <w:rsid w:val="00693DBB"/>
    <w:rsid w:val="00694C13"/>
    <w:rsid w:val="006A1A23"/>
    <w:rsid w:val="006A2544"/>
    <w:rsid w:val="006A4455"/>
    <w:rsid w:val="006A4C65"/>
    <w:rsid w:val="006B0F7D"/>
    <w:rsid w:val="006B19DD"/>
    <w:rsid w:val="006B3891"/>
    <w:rsid w:val="006B3FD2"/>
    <w:rsid w:val="006B53B1"/>
    <w:rsid w:val="006B7886"/>
    <w:rsid w:val="006B7C4F"/>
    <w:rsid w:val="006B7F0E"/>
    <w:rsid w:val="006C0185"/>
    <w:rsid w:val="006C1AAC"/>
    <w:rsid w:val="006D32FB"/>
    <w:rsid w:val="006E0662"/>
    <w:rsid w:val="006F6AC8"/>
    <w:rsid w:val="006F7935"/>
    <w:rsid w:val="007016BB"/>
    <w:rsid w:val="00702382"/>
    <w:rsid w:val="00702435"/>
    <w:rsid w:val="00702958"/>
    <w:rsid w:val="007118A7"/>
    <w:rsid w:val="00720FCC"/>
    <w:rsid w:val="007236E3"/>
    <w:rsid w:val="00725742"/>
    <w:rsid w:val="00726FB5"/>
    <w:rsid w:val="00730154"/>
    <w:rsid w:val="00731431"/>
    <w:rsid w:val="00735EFB"/>
    <w:rsid w:val="00741D1F"/>
    <w:rsid w:val="00744938"/>
    <w:rsid w:val="0074704C"/>
    <w:rsid w:val="00751B33"/>
    <w:rsid w:val="007567FE"/>
    <w:rsid w:val="007578D6"/>
    <w:rsid w:val="007579B0"/>
    <w:rsid w:val="00776AEB"/>
    <w:rsid w:val="007803C2"/>
    <w:rsid w:val="007821B6"/>
    <w:rsid w:val="00783336"/>
    <w:rsid w:val="007841D4"/>
    <w:rsid w:val="00785312"/>
    <w:rsid w:val="00790755"/>
    <w:rsid w:val="00790BF0"/>
    <w:rsid w:val="00796669"/>
    <w:rsid w:val="007A0265"/>
    <w:rsid w:val="007A3BDB"/>
    <w:rsid w:val="007A7C87"/>
    <w:rsid w:val="007B2794"/>
    <w:rsid w:val="007B2854"/>
    <w:rsid w:val="007B78B4"/>
    <w:rsid w:val="007C3E1B"/>
    <w:rsid w:val="007C787C"/>
    <w:rsid w:val="007C7C6A"/>
    <w:rsid w:val="007D5CE7"/>
    <w:rsid w:val="007D78CD"/>
    <w:rsid w:val="007E1032"/>
    <w:rsid w:val="007E1F3A"/>
    <w:rsid w:val="007E5A48"/>
    <w:rsid w:val="007E5AF7"/>
    <w:rsid w:val="007E7F4F"/>
    <w:rsid w:val="007F7B85"/>
    <w:rsid w:val="00802FAB"/>
    <w:rsid w:val="008073D7"/>
    <w:rsid w:val="0081026E"/>
    <w:rsid w:val="0081745C"/>
    <w:rsid w:val="00826B86"/>
    <w:rsid w:val="008337E7"/>
    <w:rsid w:val="00833A4B"/>
    <w:rsid w:val="008411F2"/>
    <w:rsid w:val="00841BEC"/>
    <w:rsid w:val="00845242"/>
    <w:rsid w:val="00847077"/>
    <w:rsid w:val="00851FCA"/>
    <w:rsid w:val="0085717F"/>
    <w:rsid w:val="00860B2A"/>
    <w:rsid w:val="008644C7"/>
    <w:rsid w:val="00865EF3"/>
    <w:rsid w:val="0087264D"/>
    <w:rsid w:val="0088232D"/>
    <w:rsid w:val="0088559E"/>
    <w:rsid w:val="0089032B"/>
    <w:rsid w:val="00895A5B"/>
    <w:rsid w:val="00897E62"/>
    <w:rsid w:val="008A48C6"/>
    <w:rsid w:val="008A7408"/>
    <w:rsid w:val="008A7BA4"/>
    <w:rsid w:val="008B5FC9"/>
    <w:rsid w:val="008B73E0"/>
    <w:rsid w:val="008D724D"/>
    <w:rsid w:val="008E36A9"/>
    <w:rsid w:val="008E4637"/>
    <w:rsid w:val="008E6DAF"/>
    <w:rsid w:val="008F32C8"/>
    <w:rsid w:val="00901516"/>
    <w:rsid w:val="009021DD"/>
    <w:rsid w:val="00902952"/>
    <w:rsid w:val="00902B1F"/>
    <w:rsid w:val="0091180E"/>
    <w:rsid w:val="0091230B"/>
    <w:rsid w:val="00914945"/>
    <w:rsid w:val="00924D47"/>
    <w:rsid w:val="00927391"/>
    <w:rsid w:val="00941E26"/>
    <w:rsid w:val="00942624"/>
    <w:rsid w:val="00942DE6"/>
    <w:rsid w:val="00944477"/>
    <w:rsid w:val="00945C6C"/>
    <w:rsid w:val="0094744C"/>
    <w:rsid w:val="00950F55"/>
    <w:rsid w:val="009541DF"/>
    <w:rsid w:val="009572DA"/>
    <w:rsid w:val="00957A49"/>
    <w:rsid w:val="00967881"/>
    <w:rsid w:val="00967CA1"/>
    <w:rsid w:val="00967EBD"/>
    <w:rsid w:val="00971B9C"/>
    <w:rsid w:val="009850A2"/>
    <w:rsid w:val="00985B32"/>
    <w:rsid w:val="0098749B"/>
    <w:rsid w:val="00991ACC"/>
    <w:rsid w:val="0099459C"/>
    <w:rsid w:val="00994BF4"/>
    <w:rsid w:val="00994F85"/>
    <w:rsid w:val="00995611"/>
    <w:rsid w:val="009A048E"/>
    <w:rsid w:val="009A169E"/>
    <w:rsid w:val="009A6F75"/>
    <w:rsid w:val="009A7670"/>
    <w:rsid w:val="009B0FEA"/>
    <w:rsid w:val="009C47BA"/>
    <w:rsid w:val="009C4F3C"/>
    <w:rsid w:val="009C7274"/>
    <w:rsid w:val="009D00CB"/>
    <w:rsid w:val="009D35EA"/>
    <w:rsid w:val="009D3688"/>
    <w:rsid w:val="009D4AC9"/>
    <w:rsid w:val="009D6D79"/>
    <w:rsid w:val="009E107A"/>
    <w:rsid w:val="009E7EA8"/>
    <w:rsid w:val="009F0379"/>
    <w:rsid w:val="009F1F60"/>
    <w:rsid w:val="00A027A8"/>
    <w:rsid w:val="00A10994"/>
    <w:rsid w:val="00A23AF7"/>
    <w:rsid w:val="00A24CF5"/>
    <w:rsid w:val="00A25411"/>
    <w:rsid w:val="00A27F1C"/>
    <w:rsid w:val="00A3221E"/>
    <w:rsid w:val="00A339CA"/>
    <w:rsid w:val="00A35C65"/>
    <w:rsid w:val="00A367FB"/>
    <w:rsid w:val="00A42DEC"/>
    <w:rsid w:val="00A4353F"/>
    <w:rsid w:val="00A44FD5"/>
    <w:rsid w:val="00A512DD"/>
    <w:rsid w:val="00A51FC9"/>
    <w:rsid w:val="00A5354C"/>
    <w:rsid w:val="00A53A3A"/>
    <w:rsid w:val="00A60405"/>
    <w:rsid w:val="00A608B0"/>
    <w:rsid w:val="00A63B60"/>
    <w:rsid w:val="00A73048"/>
    <w:rsid w:val="00A73F7D"/>
    <w:rsid w:val="00A759C3"/>
    <w:rsid w:val="00A81429"/>
    <w:rsid w:val="00A81886"/>
    <w:rsid w:val="00A847C4"/>
    <w:rsid w:val="00A8547B"/>
    <w:rsid w:val="00A92AE5"/>
    <w:rsid w:val="00A93029"/>
    <w:rsid w:val="00A93AE7"/>
    <w:rsid w:val="00A95D3A"/>
    <w:rsid w:val="00AA2556"/>
    <w:rsid w:val="00AA2EBA"/>
    <w:rsid w:val="00AA3B4B"/>
    <w:rsid w:val="00AA4766"/>
    <w:rsid w:val="00AA658C"/>
    <w:rsid w:val="00AB098D"/>
    <w:rsid w:val="00AB0BB3"/>
    <w:rsid w:val="00AB1D04"/>
    <w:rsid w:val="00AB742A"/>
    <w:rsid w:val="00AB75DA"/>
    <w:rsid w:val="00AC4F30"/>
    <w:rsid w:val="00AC7673"/>
    <w:rsid w:val="00AD457E"/>
    <w:rsid w:val="00AD5DE9"/>
    <w:rsid w:val="00AE1A41"/>
    <w:rsid w:val="00AE2255"/>
    <w:rsid w:val="00AE2E5C"/>
    <w:rsid w:val="00AE5C4D"/>
    <w:rsid w:val="00AF2A1B"/>
    <w:rsid w:val="00AF3BD6"/>
    <w:rsid w:val="00B0214D"/>
    <w:rsid w:val="00B02672"/>
    <w:rsid w:val="00B053B3"/>
    <w:rsid w:val="00B14AF2"/>
    <w:rsid w:val="00B153AB"/>
    <w:rsid w:val="00B16FBD"/>
    <w:rsid w:val="00B1730C"/>
    <w:rsid w:val="00B173DB"/>
    <w:rsid w:val="00B17EBB"/>
    <w:rsid w:val="00B20451"/>
    <w:rsid w:val="00B20A4C"/>
    <w:rsid w:val="00B20B3A"/>
    <w:rsid w:val="00B22120"/>
    <w:rsid w:val="00B24D9E"/>
    <w:rsid w:val="00B30088"/>
    <w:rsid w:val="00B31712"/>
    <w:rsid w:val="00B317EF"/>
    <w:rsid w:val="00B32502"/>
    <w:rsid w:val="00B3501B"/>
    <w:rsid w:val="00B35D09"/>
    <w:rsid w:val="00B4130E"/>
    <w:rsid w:val="00B41AA2"/>
    <w:rsid w:val="00B43CDB"/>
    <w:rsid w:val="00B479C7"/>
    <w:rsid w:val="00B512E5"/>
    <w:rsid w:val="00B543C2"/>
    <w:rsid w:val="00B560A7"/>
    <w:rsid w:val="00B637A0"/>
    <w:rsid w:val="00B75DFC"/>
    <w:rsid w:val="00B76BF4"/>
    <w:rsid w:val="00B8476A"/>
    <w:rsid w:val="00B870FA"/>
    <w:rsid w:val="00B9000D"/>
    <w:rsid w:val="00B90175"/>
    <w:rsid w:val="00B96E6E"/>
    <w:rsid w:val="00B979F1"/>
    <w:rsid w:val="00BA1882"/>
    <w:rsid w:val="00BA5F2C"/>
    <w:rsid w:val="00BB04BB"/>
    <w:rsid w:val="00BB1308"/>
    <w:rsid w:val="00BB133D"/>
    <w:rsid w:val="00BB3EC0"/>
    <w:rsid w:val="00BB73FC"/>
    <w:rsid w:val="00BC25AE"/>
    <w:rsid w:val="00BD11EC"/>
    <w:rsid w:val="00BD1642"/>
    <w:rsid w:val="00BD1D76"/>
    <w:rsid w:val="00BD2DB0"/>
    <w:rsid w:val="00BE23CD"/>
    <w:rsid w:val="00BE5F59"/>
    <w:rsid w:val="00BE6D1A"/>
    <w:rsid w:val="00BE78BE"/>
    <w:rsid w:val="00BF1145"/>
    <w:rsid w:val="00BF5A5C"/>
    <w:rsid w:val="00C04B51"/>
    <w:rsid w:val="00C04DA3"/>
    <w:rsid w:val="00C05092"/>
    <w:rsid w:val="00C07213"/>
    <w:rsid w:val="00C077B2"/>
    <w:rsid w:val="00C11ECA"/>
    <w:rsid w:val="00C12C99"/>
    <w:rsid w:val="00C13ECE"/>
    <w:rsid w:val="00C176FA"/>
    <w:rsid w:val="00C23075"/>
    <w:rsid w:val="00C3237A"/>
    <w:rsid w:val="00C40235"/>
    <w:rsid w:val="00C413B0"/>
    <w:rsid w:val="00C41638"/>
    <w:rsid w:val="00C42082"/>
    <w:rsid w:val="00C42273"/>
    <w:rsid w:val="00C43DBC"/>
    <w:rsid w:val="00C453EE"/>
    <w:rsid w:val="00C469F3"/>
    <w:rsid w:val="00C47EFF"/>
    <w:rsid w:val="00C506DA"/>
    <w:rsid w:val="00C5274D"/>
    <w:rsid w:val="00C53D26"/>
    <w:rsid w:val="00C5568D"/>
    <w:rsid w:val="00C607B2"/>
    <w:rsid w:val="00C63FBA"/>
    <w:rsid w:val="00C67555"/>
    <w:rsid w:val="00C70BD1"/>
    <w:rsid w:val="00C70C37"/>
    <w:rsid w:val="00C73D3A"/>
    <w:rsid w:val="00C82CE6"/>
    <w:rsid w:val="00C84570"/>
    <w:rsid w:val="00C8476C"/>
    <w:rsid w:val="00C93683"/>
    <w:rsid w:val="00CA48F3"/>
    <w:rsid w:val="00CA6CD6"/>
    <w:rsid w:val="00CB37E5"/>
    <w:rsid w:val="00CB4595"/>
    <w:rsid w:val="00CC10EA"/>
    <w:rsid w:val="00CC189E"/>
    <w:rsid w:val="00CC24D6"/>
    <w:rsid w:val="00CC25C2"/>
    <w:rsid w:val="00CC5614"/>
    <w:rsid w:val="00CC5627"/>
    <w:rsid w:val="00CC6D2C"/>
    <w:rsid w:val="00CD0F13"/>
    <w:rsid w:val="00CD12BD"/>
    <w:rsid w:val="00CD1880"/>
    <w:rsid w:val="00CD3D76"/>
    <w:rsid w:val="00CD4372"/>
    <w:rsid w:val="00CD7D3D"/>
    <w:rsid w:val="00CE02FF"/>
    <w:rsid w:val="00CE2E22"/>
    <w:rsid w:val="00CE2FA2"/>
    <w:rsid w:val="00CE53B9"/>
    <w:rsid w:val="00CE68BC"/>
    <w:rsid w:val="00CF73F9"/>
    <w:rsid w:val="00D03130"/>
    <w:rsid w:val="00D05CF9"/>
    <w:rsid w:val="00D11B3C"/>
    <w:rsid w:val="00D148E8"/>
    <w:rsid w:val="00D16209"/>
    <w:rsid w:val="00D201CE"/>
    <w:rsid w:val="00D278FD"/>
    <w:rsid w:val="00D3097C"/>
    <w:rsid w:val="00D31687"/>
    <w:rsid w:val="00D33029"/>
    <w:rsid w:val="00D34A06"/>
    <w:rsid w:val="00D35E43"/>
    <w:rsid w:val="00D40065"/>
    <w:rsid w:val="00D4376E"/>
    <w:rsid w:val="00D45C9E"/>
    <w:rsid w:val="00D55D0C"/>
    <w:rsid w:val="00D57495"/>
    <w:rsid w:val="00D641F9"/>
    <w:rsid w:val="00D65A14"/>
    <w:rsid w:val="00D67B82"/>
    <w:rsid w:val="00D711BE"/>
    <w:rsid w:val="00D71FED"/>
    <w:rsid w:val="00D74D5A"/>
    <w:rsid w:val="00D75C78"/>
    <w:rsid w:val="00D806F6"/>
    <w:rsid w:val="00D84149"/>
    <w:rsid w:val="00D90F72"/>
    <w:rsid w:val="00D91725"/>
    <w:rsid w:val="00D92A9F"/>
    <w:rsid w:val="00DA11F9"/>
    <w:rsid w:val="00DA275A"/>
    <w:rsid w:val="00DA40A0"/>
    <w:rsid w:val="00DB16EF"/>
    <w:rsid w:val="00DB5F23"/>
    <w:rsid w:val="00DB6B39"/>
    <w:rsid w:val="00DC46A6"/>
    <w:rsid w:val="00DC6C34"/>
    <w:rsid w:val="00DD141A"/>
    <w:rsid w:val="00DD407C"/>
    <w:rsid w:val="00DE258B"/>
    <w:rsid w:val="00DE63C1"/>
    <w:rsid w:val="00DE7C7E"/>
    <w:rsid w:val="00DF6220"/>
    <w:rsid w:val="00E004EF"/>
    <w:rsid w:val="00E0081A"/>
    <w:rsid w:val="00E03487"/>
    <w:rsid w:val="00E050F7"/>
    <w:rsid w:val="00E06506"/>
    <w:rsid w:val="00E117FA"/>
    <w:rsid w:val="00E12E3F"/>
    <w:rsid w:val="00E15BCB"/>
    <w:rsid w:val="00E15DB8"/>
    <w:rsid w:val="00E21829"/>
    <w:rsid w:val="00E22717"/>
    <w:rsid w:val="00E23F51"/>
    <w:rsid w:val="00E26753"/>
    <w:rsid w:val="00E2685C"/>
    <w:rsid w:val="00E26F7C"/>
    <w:rsid w:val="00E27261"/>
    <w:rsid w:val="00E36FE3"/>
    <w:rsid w:val="00E4245C"/>
    <w:rsid w:val="00E521C3"/>
    <w:rsid w:val="00E53477"/>
    <w:rsid w:val="00E56116"/>
    <w:rsid w:val="00E56C11"/>
    <w:rsid w:val="00E57342"/>
    <w:rsid w:val="00E67CB4"/>
    <w:rsid w:val="00E736B5"/>
    <w:rsid w:val="00E747E0"/>
    <w:rsid w:val="00E85460"/>
    <w:rsid w:val="00E90542"/>
    <w:rsid w:val="00E93759"/>
    <w:rsid w:val="00E9375C"/>
    <w:rsid w:val="00E9479B"/>
    <w:rsid w:val="00E95D5C"/>
    <w:rsid w:val="00EA0ECD"/>
    <w:rsid w:val="00EA184B"/>
    <w:rsid w:val="00EA1D3A"/>
    <w:rsid w:val="00EA23ED"/>
    <w:rsid w:val="00EA30AE"/>
    <w:rsid w:val="00EA31FF"/>
    <w:rsid w:val="00EA47F1"/>
    <w:rsid w:val="00EB29C3"/>
    <w:rsid w:val="00EB3ADE"/>
    <w:rsid w:val="00EB414C"/>
    <w:rsid w:val="00EB4B7F"/>
    <w:rsid w:val="00EC020A"/>
    <w:rsid w:val="00EC0A26"/>
    <w:rsid w:val="00EC1EA7"/>
    <w:rsid w:val="00ED5391"/>
    <w:rsid w:val="00EE075D"/>
    <w:rsid w:val="00EE5D75"/>
    <w:rsid w:val="00EE79D8"/>
    <w:rsid w:val="00EF16F7"/>
    <w:rsid w:val="00EF6FE7"/>
    <w:rsid w:val="00F00E07"/>
    <w:rsid w:val="00F02405"/>
    <w:rsid w:val="00F07FE4"/>
    <w:rsid w:val="00F1135F"/>
    <w:rsid w:val="00F121EC"/>
    <w:rsid w:val="00F15927"/>
    <w:rsid w:val="00F17F90"/>
    <w:rsid w:val="00F20C62"/>
    <w:rsid w:val="00F21A99"/>
    <w:rsid w:val="00F2282E"/>
    <w:rsid w:val="00F238EA"/>
    <w:rsid w:val="00F278EE"/>
    <w:rsid w:val="00F309E5"/>
    <w:rsid w:val="00F332BE"/>
    <w:rsid w:val="00F35744"/>
    <w:rsid w:val="00F40A8D"/>
    <w:rsid w:val="00F4535F"/>
    <w:rsid w:val="00F47230"/>
    <w:rsid w:val="00F47B67"/>
    <w:rsid w:val="00F47B92"/>
    <w:rsid w:val="00F51174"/>
    <w:rsid w:val="00F51BAB"/>
    <w:rsid w:val="00F57A2A"/>
    <w:rsid w:val="00F6156E"/>
    <w:rsid w:val="00F622D4"/>
    <w:rsid w:val="00F6656B"/>
    <w:rsid w:val="00F66699"/>
    <w:rsid w:val="00F714F1"/>
    <w:rsid w:val="00F754C8"/>
    <w:rsid w:val="00F80799"/>
    <w:rsid w:val="00F838E3"/>
    <w:rsid w:val="00F87BDD"/>
    <w:rsid w:val="00F905C7"/>
    <w:rsid w:val="00F905FA"/>
    <w:rsid w:val="00F90E0F"/>
    <w:rsid w:val="00F9264F"/>
    <w:rsid w:val="00FA1398"/>
    <w:rsid w:val="00FA2A68"/>
    <w:rsid w:val="00FA2ABD"/>
    <w:rsid w:val="00FA5C66"/>
    <w:rsid w:val="00FB0009"/>
    <w:rsid w:val="00FB2802"/>
    <w:rsid w:val="00FC0F0F"/>
    <w:rsid w:val="00FC3FA1"/>
    <w:rsid w:val="00FC3FA2"/>
    <w:rsid w:val="00FD3518"/>
    <w:rsid w:val="00FE1D1A"/>
    <w:rsid w:val="00FE33A2"/>
    <w:rsid w:val="00FF505F"/>
    <w:rsid w:val="00FF6DE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07522-81CD-4187-A8D0-E7C9DD9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405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sz w:val="32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0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2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0240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F024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02405"/>
    <w:pPr>
      <w:widowControl w:val="0"/>
      <w:shd w:val="clear" w:color="auto" w:fill="FFFFFF"/>
      <w:spacing w:line="317" w:lineRule="exact"/>
      <w:ind w:firstLine="0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02405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DF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D841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41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4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841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841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C64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94C13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D718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D718D"/>
  </w:style>
  <w:style w:type="paragraph" w:styleId="af">
    <w:name w:val="header"/>
    <w:basedOn w:val="a"/>
    <w:link w:val="af0"/>
    <w:uiPriority w:val="99"/>
    <w:unhideWhenUsed/>
    <w:rsid w:val="00BB13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B1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1946FD"/>
    <w:pPr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rsid w:val="005D65E3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2AE5BE61856DC4D0B9E0FBD0F371D5B9A5426415FF1AE981DAB32F043DB757698E5AD44EDo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568BA-5C60-46C2-87FD-D24E3A40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marina.sidorova</dc:creator>
  <cp:lastModifiedBy>Чиков Сергей Евгеньевич</cp:lastModifiedBy>
  <cp:revision>3</cp:revision>
  <cp:lastPrinted>2015-09-18T09:39:00Z</cp:lastPrinted>
  <dcterms:created xsi:type="dcterms:W3CDTF">2015-09-18T09:39:00Z</dcterms:created>
  <dcterms:modified xsi:type="dcterms:W3CDTF">2015-09-18T09:45:00Z</dcterms:modified>
</cp:coreProperties>
</file>